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5" w:rsidRDefault="00082098">
      <w:r>
        <w:rPr>
          <w:rFonts w:ascii="Calibri" w:hAnsi="Calibri" w:cs="Calibri"/>
          <w:sz w:val="20"/>
          <w:szCs w:val="20"/>
        </w:rPr>
        <w:t>In the State of Punjab, the  Directorate of Prosecution  was established in 1974 on the recommendation of the Law Commission of India by separating the Prosecution Agency from the Police Department. This department provides legal advice to the administrative departments regarding the probable litigation and the pending court cases and apart from this department also represents Govt. departments in the cases pending before the courts under the subordination of High Court, Motor Accident Claim Tribunal and Rent Controller. This department also represents Punjab Govt. in its cases which are pending outside Punjab before the court under the subordination of the High Court. In the criminal cases before submission of challans in the court they are scrutinized by the Law Officers of this department. The Law Officers of this department who are deputed in other departments provide legal advice to the officers of those departments.</w:t>
      </w:r>
    </w:p>
    <w:sectPr w:rsidR="000D6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082098"/>
    <w:rsid w:val="00082098"/>
    <w:rsid w:val="000D64D5"/>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Walia</dc:creator>
  <cp:keywords/>
  <dc:description/>
  <cp:lastModifiedBy>Walia</cp:lastModifiedBy>
  <cp:revision>2</cp:revision>
  <dcterms:created xsi:type="dcterms:W3CDTF">2021-06-04T07:24:00Z</dcterms:created>
  <dcterms:modified xsi:type="dcterms:W3CDTF">2021-06-04T07:25:00Z</dcterms:modified>
</cp:coreProperties>
</file>